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44117" w14:textId="415A4718" w:rsidR="00D32080" w:rsidRDefault="00D32080" w:rsidP="00D3208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CASES BY SPITLER</w:t>
      </w:r>
    </w:p>
    <w:p w14:paraId="540C8428" w14:textId="23B1E048" w:rsidR="00BA01F0" w:rsidRPr="00CE10BA" w:rsidRDefault="00D56A9A" w:rsidP="00D56A9A">
      <w:pPr>
        <w:jc w:val="center"/>
        <w:rPr>
          <w:b/>
          <w:bCs/>
          <w:sz w:val="24"/>
          <w:szCs w:val="24"/>
          <w:u w:val="single"/>
        </w:rPr>
      </w:pPr>
      <w:r w:rsidRPr="00CE10BA">
        <w:rPr>
          <w:b/>
          <w:bCs/>
          <w:sz w:val="24"/>
          <w:szCs w:val="24"/>
          <w:u w:val="single"/>
        </w:rPr>
        <w:t>Myopia with Choroidal Ring</w:t>
      </w:r>
    </w:p>
    <w:p w14:paraId="59497A13" w14:textId="35D3CE99" w:rsidR="00D56A9A" w:rsidRPr="00D56A9A" w:rsidRDefault="00D56A9A">
      <w:pPr>
        <w:rPr>
          <w:sz w:val="24"/>
          <w:szCs w:val="24"/>
        </w:rPr>
      </w:pPr>
      <w:r w:rsidRPr="00D56A9A">
        <w:rPr>
          <w:sz w:val="24"/>
          <w:szCs w:val="24"/>
        </w:rPr>
        <w:tab/>
        <w:t>Mrs. H., age 26, Syntonic biotype housewife, complains of headache and irritability</w:t>
      </w:r>
    </w:p>
    <w:p w14:paraId="19A995B5" w14:textId="21DDCCD9" w:rsidR="00D56A9A" w:rsidRDefault="00D56A9A">
      <w:pPr>
        <w:rPr>
          <w:sz w:val="24"/>
          <w:szCs w:val="24"/>
        </w:rPr>
      </w:pPr>
      <w:r w:rsidRPr="00D56A9A">
        <w:rPr>
          <w:sz w:val="24"/>
          <w:szCs w:val="24"/>
        </w:rPr>
        <w:tab/>
        <w:t>RX:  -.75 Cyl. Axis 120 O.U.  Syntonized bluish-green twelve times over</w:t>
      </w:r>
      <w:r>
        <w:rPr>
          <w:sz w:val="24"/>
          <w:szCs w:val="24"/>
        </w:rPr>
        <w:t xml:space="preserve"> a period of six weeks with a complete disappearance of choroidal ring.  Patient comfortable and has been since March, 1935.  Rechecked May, 1937, and is still comfortable and no recurrence of choroidal ring.</w:t>
      </w:r>
      <w:bookmarkStart w:id="0" w:name="_GoBack"/>
      <w:bookmarkEnd w:id="0"/>
    </w:p>
    <w:p w14:paraId="550856B4" w14:textId="3BF3283C" w:rsidR="00D56A9A" w:rsidRDefault="00D56A9A">
      <w:pPr>
        <w:rPr>
          <w:sz w:val="24"/>
          <w:szCs w:val="24"/>
        </w:rPr>
      </w:pPr>
    </w:p>
    <w:p w14:paraId="7A5B4E66" w14:textId="71BC35A1" w:rsidR="00D56A9A" w:rsidRPr="00CE10BA" w:rsidRDefault="00A74A21" w:rsidP="00D56A9A">
      <w:pPr>
        <w:jc w:val="center"/>
        <w:rPr>
          <w:b/>
          <w:bCs/>
          <w:sz w:val="24"/>
          <w:szCs w:val="24"/>
          <w:u w:val="single"/>
        </w:rPr>
      </w:pPr>
      <w:r w:rsidRPr="00CE10BA">
        <w:rPr>
          <w:b/>
          <w:bCs/>
          <w:sz w:val="24"/>
          <w:szCs w:val="24"/>
          <w:u w:val="single"/>
        </w:rPr>
        <w:t>Epileptoid</w:t>
      </w:r>
      <w:r w:rsidR="00D56A9A" w:rsidRPr="00CE10BA">
        <w:rPr>
          <w:b/>
          <w:bCs/>
          <w:sz w:val="24"/>
          <w:szCs w:val="24"/>
          <w:u w:val="single"/>
        </w:rPr>
        <w:t xml:space="preserve"> Convulsion of Ocular Origin</w:t>
      </w:r>
    </w:p>
    <w:p w14:paraId="6824C431" w14:textId="132A9FE1" w:rsidR="00D56A9A" w:rsidRDefault="00D56A9A" w:rsidP="00D56A9A">
      <w:pPr>
        <w:rPr>
          <w:sz w:val="24"/>
          <w:szCs w:val="24"/>
        </w:rPr>
      </w:pPr>
      <w:r>
        <w:rPr>
          <w:sz w:val="24"/>
          <w:szCs w:val="24"/>
        </w:rPr>
        <w:t>Mrs. B., age 23, housewife, pyknic biotype; headaches when reading, “back of eyes”.  Can read for but very short time only, sees poorly toward dusk, had epil</w:t>
      </w:r>
      <w:r w:rsidR="00A74A21">
        <w:rPr>
          <w:sz w:val="24"/>
          <w:szCs w:val="24"/>
        </w:rPr>
        <w:t>ep</w:t>
      </w:r>
      <w:r>
        <w:rPr>
          <w:sz w:val="24"/>
          <w:szCs w:val="24"/>
        </w:rPr>
        <w:t>toid convulsions, beginning at about age nine, three to five times per week during which she usually injured herself.  Slept very poorly.  Extremely nervous.  Excessive body tensions.</w:t>
      </w:r>
    </w:p>
    <w:p w14:paraId="7C4537F0" w14:textId="534544AF" w:rsidR="00D32080" w:rsidRDefault="00D56A9A" w:rsidP="00D56A9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N.V.: O.D. 25/33; O.S. 25/50.  F.F. </w:t>
      </w:r>
      <w:r w:rsidR="00D32080">
        <w:rPr>
          <w:sz w:val="24"/>
          <w:szCs w:val="24"/>
        </w:rPr>
        <w:t>6</w:t>
      </w:r>
      <w:r w:rsidR="005179A8">
        <w:rPr>
          <w:sz w:val="24"/>
          <w:szCs w:val="24"/>
        </w:rPr>
        <w:t>Δ</w:t>
      </w:r>
      <w:r w:rsidR="00D32080">
        <w:rPr>
          <w:sz w:val="24"/>
          <w:szCs w:val="24"/>
        </w:rPr>
        <w:t xml:space="preserve"> exo: P.B. 4</w:t>
      </w:r>
      <w:r w:rsidR="005179A8">
        <w:rPr>
          <w:sz w:val="24"/>
          <w:szCs w:val="24"/>
        </w:rPr>
        <w:t>Δ</w:t>
      </w:r>
      <w:r w:rsidR="00D32080">
        <w:rPr>
          <w:sz w:val="24"/>
          <w:szCs w:val="24"/>
        </w:rPr>
        <w:t xml:space="preserve"> exo; Adduction 18//6; Abductions 9/2; F. R. F. 20/-3; N. R. F. 26/12.  </w:t>
      </w:r>
    </w:p>
    <w:p w14:paraId="381C66CC" w14:textId="4BEA72DC" w:rsidR="00D56A9A" w:rsidRDefault="00D32080" w:rsidP="00D56A9A">
      <w:pPr>
        <w:rPr>
          <w:sz w:val="24"/>
          <w:szCs w:val="24"/>
        </w:rPr>
      </w:pPr>
      <w:r>
        <w:rPr>
          <w:sz w:val="24"/>
          <w:szCs w:val="24"/>
        </w:rPr>
        <w:t>Syntonized blue-violet for thirty-nine ties from August 17, 1936, to November 25, 1936.  Final Rx:  +2.00 O.U.  During the period of syntonization had only one convulsion about the fourth day and has had none since.</w:t>
      </w:r>
    </w:p>
    <w:p w14:paraId="51A246AC" w14:textId="77777777" w:rsidR="00D56A9A" w:rsidRDefault="00D56A9A" w:rsidP="00D56A9A">
      <w:pPr>
        <w:rPr>
          <w:sz w:val="24"/>
          <w:szCs w:val="24"/>
        </w:rPr>
      </w:pPr>
    </w:p>
    <w:p w14:paraId="54EDB9DD" w14:textId="11A46923" w:rsidR="00D56A9A" w:rsidRPr="00CE10BA" w:rsidRDefault="00D32080" w:rsidP="00D32080">
      <w:pPr>
        <w:jc w:val="center"/>
        <w:rPr>
          <w:b/>
          <w:bCs/>
          <w:sz w:val="24"/>
          <w:szCs w:val="24"/>
          <w:u w:val="single"/>
        </w:rPr>
      </w:pPr>
      <w:r w:rsidRPr="00CE10BA">
        <w:rPr>
          <w:b/>
          <w:bCs/>
          <w:sz w:val="24"/>
          <w:szCs w:val="24"/>
          <w:u w:val="single"/>
        </w:rPr>
        <w:t>Opacity</w:t>
      </w:r>
    </w:p>
    <w:p w14:paraId="6B622B45" w14:textId="3AA4E60E" w:rsidR="00D32080" w:rsidRDefault="00D32080" w:rsidP="00D32080">
      <w:pPr>
        <w:rPr>
          <w:sz w:val="24"/>
          <w:szCs w:val="24"/>
        </w:rPr>
      </w:pPr>
      <w:r>
        <w:rPr>
          <w:sz w:val="24"/>
          <w:szCs w:val="24"/>
        </w:rPr>
        <w:t xml:space="preserve">Mr. N., age 73, syntonic biotype, banker, poor vision at both near and far.  Present correction comfortable for five year.  </w:t>
      </w:r>
    </w:p>
    <w:p w14:paraId="631A729D" w14:textId="1251BA97" w:rsidR="00D32080" w:rsidRDefault="00D32080" w:rsidP="00D32080">
      <w:pPr>
        <w:rPr>
          <w:sz w:val="24"/>
          <w:szCs w:val="24"/>
        </w:rPr>
      </w:pPr>
      <w:r>
        <w:rPr>
          <w:sz w:val="24"/>
          <w:szCs w:val="24"/>
        </w:rPr>
        <w:t>N.V. O.D. 15/100; O.S. 15/</w:t>
      </w:r>
      <w:proofErr w:type="gramStart"/>
      <w:r>
        <w:rPr>
          <w:sz w:val="24"/>
          <w:szCs w:val="24"/>
        </w:rPr>
        <w:t>200  Syntonized</w:t>
      </w:r>
      <w:proofErr w:type="gramEnd"/>
      <w:r>
        <w:rPr>
          <w:sz w:val="24"/>
          <w:szCs w:val="24"/>
        </w:rPr>
        <w:t xml:space="preserve"> bluish-green for seven times over a period of fourteen days.  V.A.; 100 pe</w:t>
      </w:r>
      <w:r w:rsidR="001F1ADF">
        <w:rPr>
          <w:sz w:val="24"/>
          <w:szCs w:val="24"/>
        </w:rPr>
        <w:t>r</w:t>
      </w:r>
      <w:r w:rsidR="00A74A21">
        <w:rPr>
          <w:sz w:val="24"/>
          <w:szCs w:val="24"/>
        </w:rPr>
        <w:t>c</w:t>
      </w:r>
      <w:r>
        <w:rPr>
          <w:sz w:val="24"/>
          <w:szCs w:val="24"/>
        </w:rPr>
        <w:t>ent with old glasses.</w:t>
      </w:r>
    </w:p>
    <w:p w14:paraId="6DDC769A" w14:textId="1A8878C3" w:rsidR="00D32080" w:rsidRDefault="00D32080" w:rsidP="00D32080">
      <w:pPr>
        <w:rPr>
          <w:sz w:val="24"/>
          <w:szCs w:val="24"/>
        </w:rPr>
      </w:pPr>
    </w:p>
    <w:p w14:paraId="008D8525" w14:textId="503987AD" w:rsidR="00A854CB" w:rsidRDefault="00A854CB" w:rsidP="00D32080">
      <w:pPr>
        <w:rPr>
          <w:sz w:val="24"/>
          <w:szCs w:val="24"/>
        </w:rPr>
      </w:pPr>
    </w:p>
    <w:p w14:paraId="4A16CA45" w14:textId="675A96E0" w:rsidR="00A854CB" w:rsidRDefault="00A854CB" w:rsidP="00D32080">
      <w:pPr>
        <w:rPr>
          <w:sz w:val="24"/>
          <w:szCs w:val="24"/>
        </w:rPr>
      </w:pPr>
    </w:p>
    <w:p w14:paraId="195AF91A" w14:textId="5213193C" w:rsidR="00A854CB" w:rsidRDefault="00A854CB" w:rsidP="00D32080">
      <w:pPr>
        <w:rPr>
          <w:sz w:val="24"/>
          <w:szCs w:val="24"/>
        </w:rPr>
      </w:pPr>
    </w:p>
    <w:p w14:paraId="41BBF4E1" w14:textId="62AE2CA9" w:rsidR="00A854CB" w:rsidRDefault="00A854CB" w:rsidP="00D32080">
      <w:pPr>
        <w:rPr>
          <w:sz w:val="24"/>
          <w:szCs w:val="24"/>
        </w:rPr>
      </w:pPr>
    </w:p>
    <w:p w14:paraId="4EF42FD4" w14:textId="08DBA917" w:rsidR="00A854CB" w:rsidRDefault="00A854CB" w:rsidP="00D32080">
      <w:pPr>
        <w:rPr>
          <w:sz w:val="24"/>
          <w:szCs w:val="24"/>
        </w:rPr>
      </w:pPr>
    </w:p>
    <w:p w14:paraId="6DF29F5C" w14:textId="0FD87B9E" w:rsidR="00A854CB" w:rsidRDefault="00A854CB" w:rsidP="00D32080">
      <w:pPr>
        <w:rPr>
          <w:sz w:val="24"/>
          <w:szCs w:val="24"/>
        </w:rPr>
      </w:pPr>
    </w:p>
    <w:p w14:paraId="7F0B2526" w14:textId="0B652EC8" w:rsidR="00A854CB" w:rsidRDefault="008855B3" w:rsidP="008855B3">
      <w:pPr>
        <w:jc w:val="center"/>
        <w:rPr>
          <w:sz w:val="24"/>
          <w:szCs w:val="24"/>
        </w:rPr>
      </w:pPr>
      <w:r>
        <w:rPr>
          <w:sz w:val="24"/>
          <w:szCs w:val="24"/>
        </w:rPr>
        <w:t>VIII</w:t>
      </w:r>
    </w:p>
    <w:sectPr w:rsidR="00A854CB" w:rsidSect="00083A0C">
      <w:pgSz w:w="12240" w:h="15840"/>
      <w:pgMar w:top="576" w:right="1008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9A"/>
    <w:rsid w:val="00083A0C"/>
    <w:rsid w:val="001F1ADF"/>
    <w:rsid w:val="005179A8"/>
    <w:rsid w:val="00676721"/>
    <w:rsid w:val="008855B3"/>
    <w:rsid w:val="00A74A21"/>
    <w:rsid w:val="00A854CB"/>
    <w:rsid w:val="00BA01F0"/>
    <w:rsid w:val="00CE10BA"/>
    <w:rsid w:val="00D32080"/>
    <w:rsid w:val="00D56A9A"/>
    <w:rsid w:val="00F3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2C4E"/>
  <w15:chartTrackingRefBased/>
  <w15:docId w15:val="{84FB1270-A3A7-4989-B738-415B9950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5</cp:revision>
  <dcterms:created xsi:type="dcterms:W3CDTF">2019-12-16T16:50:00Z</dcterms:created>
  <dcterms:modified xsi:type="dcterms:W3CDTF">2019-12-24T16:49:00Z</dcterms:modified>
</cp:coreProperties>
</file>