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9B6DE" w14:textId="3E2D774B" w:rsidR="008A7F32" w:rsidRPr="00593DF2" w:rsidRDefault="008A7F32" w:rsidP="008A7F32">
      <w:pPr>
        <w:pStyle w:val="xmsonormal"/>
        <w:rPr>
          <w:b/>
          <w:bCs/>
          <w:color w:val="F79646" w:themeColor="accent6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593DF2">
        <w:rPr>
          <w:b/>
          <w:bCs/>
          <w:color w:val="F79646" w:themeColor="accent6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The Australian College of Syntonics </w:t>
      </w:r>
      <w:r w:rsidR="00593DF2" w:rsidRPr="00593DF2">
        <w:rPr>
          <w:b/>
          <w:bCs/>
          <w:color w:val="F79646" w:themeColor="accent6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Events for 2021</w:t>
      </w:r>
      <w:r w:rsidRPr="00593DF2">
        <w:rPr>
          <w:b/>
          <w:bCs/>
          <w:color w:val="F79646" w:themeColor="accent6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0B3E35BD" w14:textId="77777777" w:rsidR="008A7F32" w:rsidRDefault="008A7F32" w:rsidP="008A7F32">
      <w:pPr>
        <w:pStyle w:val="xmsonormal"/>
      </w:pPr>
    </w:p>
    <w:p w14:paraId="4D7192B5" w14:textId="6F185986" w:rsidR="008A7F32" w:rsidRDefault="008A7F32" w:rsidP="008A7F32">
      <w:pPr>
        <w:pStyle w:val="xmsonormal"/>
      </w:pPr>
      <w:r>
        <w:t xml:space="preserve">It has been set out to provide you with a great deal of information to learn in depth </w:t>
      </w:r>
      <w:r w:rsidR="00593DF2">
        <w:t>at</w:t>
      </w:r>
      <w:r>
        <w:t xml:space="preserve"> all level</w:t>
      </w:r>
      <w:r w:rsidR="00593DF2">
        <w:t>s</w:t>
      </w:r>
      <w:r>
        <w:t xml:space="preserve"> of Syntonic phototherapy. </w:t>
      </w:r>
    </w:p>
    <w:p w14:paraId="5DE31CBD" w14:textId="77777777" w:rsidR="008A7F32" w:rsidRDefault="008A7F32" w:rsidP="008A7F32">
      <w:pPr>
        <w:pStyle w:val="xmsonormal"/>
      </w:pPr>
    </w:p>
    <w:p w14:paraId="191610EF" w14:textId="34BA822D" w:rsidR="008A7F32" w:rsidRDefault="008A7F32" w:rsidP="008A7F32">
      <w:pPr>
        <w:pStyle w:val="xmsonormal"/>
      </w:pPr>
      <w:r>
        <w:t>They are only available to current members of Australian College of Syntonics (Aus) and The College of Syntonic</w:t>
      </w:r>
      <w:r w:rsidR="00593DF2">
        <w:t xml:space="preserve"> Optometry</w:t>
      </w:r>
      <w:r>
        <w:t xml:space="preserve"> (USA)</w:t>
      </w:r>
    </w:p>
    <w:p w14:paraId="7E9458DE" w14:textId="77777777" w:rsidR="008A7F32" w:rsidRDefault="008A7F32" w:rsidP="008A7F32">
      <w:pPr>
        <w:pStyle w:val="xmsonormal"/>
      </w:pPr>
      <w:r>
        <w:t> </w:t>
      </w:r>
    </w:p>
    <w:p w14:paraId="1C2237C2" w14:textId="61C919FA" w:rsidR="008A7F32" w:rsidRDefault="008A7F32" w:rsidP="008A7F32">
      <w:pPr>
        <w:pStyle w:val="xmsonormal"/>
      </w:pPr>
      <w:r>
        <w:t>The advanced 201course has been programmed to be held over 2 days a month apart on a Sunday. The reason is for our over overseas optometrists not having to stay up</w:t>
      </w:r>
      <w:r w:rsidR="0027385B">
        <w:t xml:space="preserve"> consecutive</w:t>
      </w:r>
      <w:r>
        <w:t xml:space="preserve"> </w:t>
      </w:r>
      <w:r w:rsidR="0027385B">
        <w:t>2</w:t>
      </w:r>
      <w:r>
        <w:t xml:space="preserve"> late nights in a row and miss out by nodding off on the second day. </w:t>
      </w:r>
      <w:r w:rsidR="0027385B">
        <w:t>Also, i</w:t>
      </w:r>
      <w:r>
        <w:t xml:space="preserve">t is on the weekend not to lose time out of </w:t>
      </w:r>
      <w:r w:rsidR="0027385B">
        <w:t>your</w:t>
      </w:r>
      <w:r>
        <w:t xml:space="preserve"> current </w:t>
      </w:r>
      <w:r w:rsidR="0027385B">
        <w:t>busy</w:t>
      </w:r>
      <w:r>
        <w:t xml:space="preserve"> practice</w:t>
      </w:r>
      <w:r w:rsidR="0027385B">
        <w:t>s</w:t>
      </w:r>
      <w:r>
        <w:t xml:space="preserve">. </w:t>
      </w:r>
    </w:p>
    <w:p w14:paraId="23778160" w14:textId="77777777" w:rsidR="0027385B" w:rsidRDefault="0027385B" w:rsidP="008A7F32">
      <w:pPr>
        <w:pStyle w:val="xmsonormal"/>
      </w:pPr>
    </w:p>
    <w:p w14:paraId="67C1D1BC" w14:textId="44F0EE1D" w:rsidR="008A7F32" w:rsidRDefault="008A7F32" w:rsidP="008A7F32">
      <w:pPr>
        <w:pStyle w:val="xmsonormal"/>
      </w:pPr>
      <w:r>
        <w:t xml:space="preserve">There will be questions that need to be answered and handed in during the conference to assure you have understood the course content sufficiently. </w:t>
      </w:r>
      <w:r w:rsidR="0027385B">
        <w:t>This will</w:t>
      </w:r>
      <w:r>
        <w:t xml:space="preserve"> count</w:t>
      </w:r>
      <w:r w:rsidR="0027385B">
        <w:t xml:space="preserve"> towards</w:t>
      </w:r>
      <w:r>
        <w:t xml:space="preserve"> your next step closer to going for the ACS Fellowship process! To help you being recognised as a</w:t>
      </w:r>
      <w:r w:rsidR="000644E2">
        <w:t xml:space="preserve">n </w:t>
      </w:r>
      <w:r>
        <w:t>Optometric</w:t>
      </w:r>
      <w:r w:rsidR="000644E2">
        <w:t xml:space="preserve"> Syntonics</w:t>
      </w:r>
      <w:r>
        <w:t xml:space="preserve"> </w:t>
      </w:r>
      <w:r w:rsidR="00593DF2">
        <w:t>Photo therapist</w:t>
      </w:r>
      <w:r>
        <w:t>!</w:t>
      </w:r>
    </w:p>
    <w:p w14:paraId="295945DC" w14:textId="142F4F36" w:rsidR="008A7F32" w:rsidRDefault="008A7F32" w:rsidP="008A7F32">
      <w:pPr>
        <w:spacing w:before="100" w:beforeAutospacing="1" w:after="100" w:afterAutospacing="1"/>
        <w:jc w:val="both"/>
        <w:rPr>
          <w:b/>
          <w:bCs/>
          <w:sz w:val="26"/>
          <w:szCs w:val="26"/>
          <w:lang w:val="en-US"/>
        </w:rPr>
      </w:pPr>
    </w:p>
    <w:p w14:paraId="4A0398B1" w14:textId="1A0DF6FB" w:rsidR="00593DF2" w:rsidRDefault="00593DF2" w:rsidP="008A7F32">
      <w:pPr>
        <w:spacing w:before="100" w:beforeAutospacing="1" w:after="100" w:afterAutospacing="1"/>
        <w:jc w:val="both"/>
        <w:rPr>
          <w:b/>
          <w:bCs/>
          <w:sz w:val="26"/>
          <w:szCs w:val="26"/>
          <w:lang w:val="en-US"/>
        </w:rPr>
      </w:pPr>
      <w:r w:rsidRPr="00CF7C3D">
        <w:rPr>
          <w:b/>
          <w:bCs/>
          <w:color w:val="C00000"/>
          <w:sz w:val="26"/>
          <w:szCs w:val="26"/>
          <w:lang w:val="en-US"/>
        </w:rPr>
        <w:t>Basic Course 101</w:t>
      </w:r>
      <w:r w:rsidR="0027385B" w:rsidRPr="00CF7C3D">
        <w:rPr>
          <w:b/>
          <w:bCs/>
          <w:color w:val="C00000"/>
          <w:sz w:val="26"/>
          <w:szCs w:val="26"/>
          <w:lang w:val="en-US"/>
        </w:rPr>
        <w:t xml:space="preserve">: </w:t>
      </w:r>
      <w:r>
        <w:rPr>
          <w:b/>
          <w:bCs/>
          <w:sz w:val="26"/>
          <w:szCs w:val="26"/>
          <w:lang w:val="en-US"/>
        </w:rPr>
        <w:t>13</w:t>
      </w:r>
      <w:r w:rsidRPr="00593DF2">
        <w:rPr>
          <w:b/>
          <w:bCs/>
          <w:sz w:val="26"/>
          <w:szCs w:val="26"/>
          <w:vertAlign w:val="superscript"/>
          <w:lang w:val="en-US"/>
        </w:rPr>
        <w:t>th</w:t>
      </w:r>
      <w:r>
        <w:rPr>
          <w:b/>
          <w:bCs/>
          <w:sz w:val="26"/>
          <w:szCs w:val="26"/>
          <w:lang w:val="en-US"/>
        </w:rPr>
        <w:t xml:space="preserve"> </w:t>
      </w:r>
      <w:r w:rsidR="0027385B">
        <w:rPr>
          <w:b/>
          <w:bCs/>
          <w:sz w:val="26"/>
          <w:szCs w:val="26"/>
          <w:lang w:val="en-US"/>
        </w:rPr>
        <w:t xml:space="preserve">– </w:t>
      </w:r>
      <w:r>
        <w:rPr>
          <w:b/>
          <w:bCs/>
          <w:sz w:val="26"/>
          <w:szCs w:val="26"/>
          <w:lang w:val="en-US"/>
        </w:rPr>
        <w:t>1</w:t>
      </w:r>
      <w:r w:rsidR="0027385B">
        <w:rPr>
          <w:b/>
          <w:bCs/>
          <w:sz w:val="26"/>
          <w:szCs w:val="26"/>
          <w:lang w:val="en-US"/>
        </w:rPr>
        <w:t>4</w:t>
      </w:r>
      <w:r w:rsidR="0027385B" w:rsidRPr="0027385B">
        <w:rPr>
          <w:b/>
          <w:bCs/>
          <w:sz w:val="26"/>
          <w:szCs w:val="26"/>
          <w:vertAlign w:val="superscript"/>
          <w:lang w:val="en-US"/>
        </w:rPr>
        <w:t>th</w:t>
      </w:r>
      <w:r w:rsidR="0027385B"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>March 2021</w:t>
      </w:r>
    </w:p>
    <w:p w14:paraId="1A2CA621" w14:textId="57E3982F" w:rsidR="00593DF2" w:rsidRDefault="00593DF2" w:rsidP="008A7F32">
      <w:pPr>
        <w:spacing w:before="100" w:beforeAutospacing="1" w:after="100" w:afterAutospacing="1"/>
        <w:jc w:val="both"/>
        <w:rPr>
          <w:b/>
          <w:bCs/>
          <w:sz w:val="26"/>
          <w:szCs w:val="26"/>
          <w:lang w:val="en-US"/>
        </w:rPr>
      </w:pPr>
      <w:r w:rsidRPr="00CF7C3D">
        <w:rPr>
          <w:b/>
          <w:bCs/>
          <w:color w:val="C00000"/>
          <w:sz w:val="26"/>
          <w:szCs w:val="26"/>
          <w:lang w:val="en-US"/>
        </w:rPr>
        <w:t xml:space="preserve">Annual </w:t>
      </w:r>
      <w:r w:rsidR="0027385B" w:rsidRPr="00CF7C3D">
        <w:rPr>
          <w:b/>
          <w:bCs/>
          <w:color w:val="C00000"/>
          <w:sz w:val="26"/>
          <w:szCs w:val="26"/>
          <w:lang w:val="en-US"/>
        </w:rPr>
        <w:t xml:space="preserve">General </w:t>
      </w:r>
      <w:r w:rsidRPr="00CF7C3D">
        <w:rPr>
          <w:b/>
          <w:bCs/>
          <w:color w:val="C00000"/>
          <w:sz w:val="26"/>
          <w:szCs w:val="26"/>
          <w:lang w:val="en-US"/>
        </w:rPr>
        <w:t>Conference</w:t>
      </w:r>
      <w:r w:rsidR="0027385B" w:rsidRPr="00CF7C3D">
        <w:rPr>
          <w:b/>
          <w:bCs/>
          <w:color w:val="C00000"/>
          <w:sz w:val="26"/>
          <w:szCs w:val="26"/>
          <w:lang w:val="en-US"/>
        </w:rPr>
        <w:t xml:space="preserve">: </w:t>
      </w:r>
      <w:r w:rsidR="0027385B">
        <w:rPr>
          <w:b/>
          <w:bCs/>
          <w:sz w:val="26"/>
          <w:szCs w:val="26"/>
          <w:lang w:val="en-US"/>
        </w:rPr>
        <w:t>13</w:t>
      </w:r>
      <w:r w:rsidR="0027385B" w:rsidRPr="0027385B">
        <w:rPr>
          <w:b/>
          <w:bCs/>
          <w:sz w:val="26"/>
          <w:szCs w:val="26"/>
          <w:vertAlign w:val="superscript"/>
          <w:lang w:val="en-US"/>
        </w:rPr>
        <w:t>th</w:t>
      </w:r>
      <w:r w:rsidR="0027385B"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>June 2021</w:t>
      </w:r>
      <w:r w:rsidR="001C723A">
        <w:rPr>
          <w:b/>
          <w:bCs/>
          <w:sz w:val="26"/>
          <w:szCs w:val="26"/>
          <w:lang w:val="en-US"/>
        </w:rPr>
        <w:t xml:space="preserve"> (Speakers &amp; format to be announced)</w:t>
      </w:r>
    </w:p>
    <w:p w14:paraId="691EFCD5" w14:textId="6FB49C8C" w:rsidR="0027385B" w:rsidRDefault="0027385B" w:rsidP="008A7F32">
      <w:pPr>
        <w:spacing w:before="100" w:beforeAutospacing="1" w:after="100" w:afterAutospacing="1"/>
        <w:jc w:val="both"/>
        <w:rPr>
          <w:b/>
          <w:bCs/>
          <w:sz w:val="26"/>
          <w:szCs w:val="26"/>
          <w:lang w:val="en-US"/>
        </w:rPr>
      </w:pPr>
      <w:r w:rsidRPr="00CF7C3D">
        <w:rPr>
          <w:b/>
          <w:bCs/>
          <w:color w:val="C00000"/>
          <w:sz w:val="26"/>
          <w:szCs w:val="26"/>
          <w:lang w:val="en-US"/>
        </w:rPr>
        <w:t xml:space="preserve">Advanced 201: </w:t>
      </w:r>
      <w:r>
        <w:rPr>
          <w:b/>
          <w:bCs/>
          <w:sz w:val="26"/>
          <w:szCs w:val="26"/>
          <w:lang w:val="en-US"/>
        </w:rPr>
        <w:t>Day 1-19</w:t>
      </w:r>
      <w:r w:rsidRPr="0027385B">
        <w:rPr>
          <w:b/>
          <w:bCs/>
          <w:sz w:val="26"/>
          <w:szCs w:val="26"/>
          <w:vertAlign w:val="superscript"/>
          <w:lang w:val="en-US"/>
        </w:rPr>
        <w:t>th</w:t>
      </w:r>
      <w:r>
        <w:rPr>
          <w:b/>
          <w:bCs/>
          <w:sz w:val="26"/>
          <w:szCs w:val="26"/>
          <w:lang w:val="en-US"/>
        </w:rPr>
        <w:t xml:space="preserve"> September </w:t>
      </w:r>
      <w:r w:rsidRPr="0027385B">
        <w:rPr>
          <w:sz w:val="26"/>
          <w:szCs w:val="26"/>
          <w:lang w:val="en-US"/>
        </w:rPr>
        <w:t>then</w:t>
      </w:r>
      <w:r>
        <w:rPr>
          <w:b/>
          <w:bCs/>
          <w:sz w:val="26"/>
          <w:szCs w:val="26"/>
          <w:lang w:val="en-US"/>
        </w:rPr>
        <w:t xml:space="preserve"> Day 2-10</w:t>
      </w:r>
      <w:r w:rsidRPr="0027385B">
        <w:rPr>
          <w:b/>
          <w:bCs/>
          <w:sz w:val="26"/>
          <w:szCs w:val="26"/>
          <w:vertAlign w:val="superscript"/>
          <w:lang w:val="en-US"/>
        </w:rPr>
        <w:t>th</w:t>
      </w:r>
      <w:r>
        <w:rPr>
          <w:b/>
          <w:bCs/>
          <w:sz w:val="26"/>
          <w:szCs w:val="26"/>
          <w:lang w:val="en-US"/>
        </w:rPr>
        <w:t xml:space="preserve"> of October 2021</w:t>
      </w:r>
    </w:p>
    <w:p w14:paraId="5601846D" w14:textId="288249E3" w:rsidR="008A7F32" w:rsidRDefault="008A7F32" w:rsidP="00CF7C3D">
      <w:pPr>
        <w:spacing w:before="100" w:beforeAutospacing="1" w:after="100" w:afterAutospacing="1"/>
        <w:jc w:val="center"/>
      </w:pPr>
      <w:r>
        <w:rPr>
          <w:b/>
          <w:bCs/>
          <w:sz w:val="26"/>
          <w:szCs w:val="26"/>
          <w:lang w:val="en-US"/>
        </w:rPr>
        <w:t>NOTE: Times &amp; Dates are 9am-5pm on Sydney time Australia.</w:t>
      </w:r>
    </w:p>
    <w:p w14:paraId="2D8EAFF8" w14:textId="77777777" w:rsidR="008A7F32" w:rsidRDefault="008A7F32" w:rsidP="008A7F32">
      <w:pPr>
        <w:shd w:val="clear" w:color="auto" w:fill="FFFFFF"/>
        <w:spacing w:before="100" w:beforeAutospacing="1" w:after="100" w:afterAutospacing="1" w:line="360" w:lineRule="auto"/>
        <w:rPr>
          <w:b/>
          <w:bCs/>
          <w:color w:val="222222"/>
          <w:sz w:val="28"/>
          <w:szCs w:val="28"/>
        </w:rPr>
      </w:pPr>
    </w:p>
    <w:p w14:paraId="2E2C4230" w14:textId="3D8189C2" w:rsidR="008A7F32" w:rsidRDefault="008A7F32" w:rsidP="008A7F32">
      <w:pPr>
        <w:shd w:val="clear" w:color="auto" w:fill="FFFFFF"/>
        <w:spacing w:before="100" w:beforeAutospacing="1" w:after="100" w:afterAutospacing="1" w:line="360" w:lineRule="auto"/>
      </w:pPr>
      <w:r>
        <w:rPr>
          <w:b/>
          <w:bCs/>
          <w:color w:val="222222"/>
          <w:sz w:val="28"/>
          <w:szCs w:val="28"/>
        </w:rPr>
        <w:t xml:space="preserve">Saturday </w:t>
      </w:r>
      <w:r>
        <w:rPr>
          <w:b/>
          <w:bCs/>
          <w:sz w:val="26"/>
          <w:szCs w:val="26"/>
          <w:lang w:val="en-US"/>
        </w:rPr>
        <w:t>Sat 13</w:t>
      </w:r>
      <w:r>
        <w:rPr>
          <w:b/>
          <w:bCs/>
          <w:sz w:val="26"/>
          <w:szCs w:val="26"/>
          <w:vertAlign w:val="superscript"/>
          <w:lang w:val="en-US"/>
        </w:rPr>
        <w:t>th</w:t>
      </w:r>
      <w:r>
        <w:rPr>
          <w:b/>
          <w:bCs/>
          <w:sz w:val="26"/>
          <w:szCs w:val="26"/>
          <w:lang w:val="en-US"/>
        </w:rPr>
        <w:t xml:space="preserve"> March </w:t>
      </w:r>
      <w:r>
        <w:rPr>
          <w:b/>
          <w:bCs/>
          <w:color w:val="222222"/>
          <w:sz w:val="28"/>
          <w:szCs w:val="28"/>
        </w:rPr>
        <w:t>– Basic 101 Course – Day 1 (15 min breaks)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6569"/>
      </w:tblGrid>
      <w:tr w:rsidR="008A7F32" w14:paraId="14ECAF54" w14:textId="77777777" w:rsidTr="0027385B">
        <w:trPr>
          <w:trHeight w:val="982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EAC0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9:00 – 10:00am</w:t>
            </w:r>
          </w:p>
        </w:tc>
        <w:tc>
          <w:tcPr>
            <w:tcW w:w="6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B440" w14:textId="76B25FCB" w:rsidR="008A7F32" w:rsidRDefault="008A7F32" w:rsidP="0027385B">
            <w:pPr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 xml:space="preserve">Emerging concepts in </w:t>
            </w:r>
            <w:r>
              <w:rPr>
                <w:sz w:val="24"/>
                <w:szCs w:val="24"/>
              </w:rPr>
              <w:t>Neurology and Biophotomodulation</w:t>
            </w:r>
            <w:r w:rsidR="0027385B">
              <w:rPr>
                <w:sz w:val="24"/>
                <w:szCs w:val="24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>(History of Colour therapy)</w:t>
            </w:r>
          </w:p>
        </w:tc>
      </w:tr>
      <w:tr w:rsidR="008A7F32" w14:paraId="7CFE76DA" w14:textId="77777777" w:rsidTr="0027385B"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E635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10:15 – 10:30am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5E09" w14:textId="77777777" w:rsidR="008A7F32" w:rsidRPr="0027385B" w:rsidRDefault="008A7F32" w:rsidP="0027385B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27385B">
              <w:rPr>
                <w:b/>
                <w:bCs/>
                <w:color w:val="222222"/>
                <w:sz w:val="24"/>
                <w:szCs w:val="24"/>
              </w:rPr>
              <w:t>Morning coffee break</w:t>
            </w:r>
          </w:p>
        </w:tc>
      </w:tr>
      <w:tr w:rsidR="008A7F32" w14:paraId="5C321984" w14:textId="77777777" w:rsidTr="0027385B"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8580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10:30 – 12:30pm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6687" w14:textId="77777777" w:rsidR="008A7F32" w:rsidRDefault="008A7F32">
            <w:pPr>
              <w:shd w:val="clear" w:color="auto" w:fill="FFFFFF"/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The Theory of Syntonic Phototherapy – ANS, Optometric Testing</w:t>
            </w:r>
          </w:p>
        </w:tc>
      </w:tr>
      <w:tr w:rsidR="008A7F32" w14:paraId="0A6B50AC" w14:textId="77777777" w:rsidTr="0027385B"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B9F1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12:30 – 1:30pm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F15FC" w14:textId="77777777" w:rsidR="008A7F32" w:rsidRPr="0027385B" w:rsidRDefault="008A7F32" w:rsidP="0027385B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27385B">
              <w:rPr>
                <w:b/>
                <w:bCs/>
                <w:color w:val="222222"/>
                <w:sz w:val="24"/>
                <w:szCs w:val="24"/>
              </w:rPr>
              <w:t>Lunch</w:t>
            </w:r>
          </w:p>
        </w:tc>
      </w:tr>
      <w:tr w:rsidR="008A7F32" w14:paraId="07583D03" w14:textId="77777777" w:rsidTr="0027385B"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8E15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1:30 – 2:45pm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8CED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Alpha Omega Pupils with Lab</w:t>
            </w:r>
          </w:p>
        </w:tc>
      </w:tr>
      <w:tr w:rsidR="008A7F32" w14:paraId="7032B599" w14:textId="77777777" w:rsidTr="0027385B"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588E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2:45 – 3:00pm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2FD4" w14:textId="77777777" w:rsidR="008A7F32" w:rsidRPr="0027385B" w:rsidRDefault="008A7F32" w:rsidP="0027385B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27385B">
              <w:rPr>
                <w:b/>
                <w:bCs/>
                <w:color w:val="222222"/>
                <w:sz w:val="24"/>
                <w:szCs w:val="24"/>
              </w:rPr>
              <w:t>Afternoon coffee break</w:t>
            </w:r>
          </w:p>
        </w:tc>
      </w:tr>
      <w:tr w:rsidR="008A7F32" w14:paraId="22867705" w14:textId="77777777" w:rsidTr="0027385B"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A9C3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3:00 – 4:30pm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8F5B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Introduction to Syntonic Syndromes</w:t>
            </w:r>
          </w:p>
        </w:tc>
      </w:tr>
      <w:tr w:rsidR="008A7F32" w14:paraId="461CDE5B" w14:textId="77777777" w:rsidTr="0027385B"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AFF1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4:30pm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8213" w14:textId="77777777" w:rsidR="008A7F32" w:rsidRPr="0027385B" w:rsidRDefault="008A7F32" w:rsidP="0027385B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27385B">
              <w:rPr>
                <w:b/>
                <w:bCs/>
                <w:color w:val="222222"/>
                <w:sz w:val="24"/>
                <w:szCs w:val="24"/>
              </w:rPr>
              <w:t>Examination</w:t>
            </w:r>
          </w:p>
        </w:tc>
      </w:tr>
    </w:tbl>
    <w:p w14:paraId="5C8B1F86" w14:textId="77777777" w:rsidR="008A7F32" w:rsidRDefault="008A7F32" w:rsidP="008A7F32">
      <w:pPr>
        <w:shd w:val="clear" w:color="auto" w:fill="FFFFFF"/>
        <w:spacing w:before="100" w:beforeAutospacing="1" w:after="100" w:afterAutospacing="1" w:line="360" w:lineRule="auto"/>
      </w:pPr>
      <w:r>
        <w:rPr>
          <w:b/>
          <w:bCs/>
          <w:color w:val="222222"/>
          <w:sz w:val="24"/>
          <w:szCs w:val="24"/>
        </w:rPr>
        <w:t> </w:t>
      </w:r>
    </w:p>
    <w:p w14:paraId="1E72757E" w14:textId="77777777" w:rsidR="00CF7C3D" w:rsidRDefault="00CF7C3D" w:rsidP="008A7F32">
      <w:pPr>
        <w:shd w:val="clear" w:color="auto" w:fill="FFFFFF"/>
        <w:spacing w:before="100" w:beforeAutospacing="1" w:after="100" w:afterAutospacing="1" w:line="360" w:lineRule="auto"/>
        <w:ind w:left="1276"/>
        <w:rPr>
          <w:color w:val="222222"/>
          <w:lang w:val="en-US"/>
        </w:rPr>
      </w:pPr>
    </w:p>
    <w:p w14:paraId="6045490B" w14:textId="7044E783" w:rsidR="008A7F32" w:rsidRDefault="008A7F32" w:rsidP="008A7F32">
      <w:pPr>
        <w:shd w:val="clear" w:color="auto" w:fill="FFFFFF"/>
        <w:spacing w:before="100" w:beforeAutospacing="1" w:after="100" w:afterAutospacing="1" w:line="360" w:lineRule="auto"/>
        <w:ind w:left="1276"/>
      </w:pPr>
      <w:r>
        <w:rPr>
          <w:color w:val="222222"/>
          <w:lang w:val="en-US"/>
        </w:rPr>
        <w:t> </w:t>
      </w:r>
    </w:p>
    <w:p w14:paraId="5D102461" w14:textId="6584269E" w:rsidR="008A7F32" w:rsidRDefault="008A7F32" w:rsidP="008A7F32">
      <w:pPr>
        <w:shd w:val="clear" w:color="auto" w:fill="FFFFFF"/>
        <w:spacing w:before="100" w:beforeAutospacing="1" w:after="100" w:afterAutospacing="1" w:line="360" w:lineRule="auto"/>
      </w:pPr>
      <w:r>
        <w:rPr>
          <w:b/>
          <w:bCs/>
          <w:color w:val="222222"/>
          <w:sz w:val="28"/>
          <w:szCs w:val="28"/>
        </w:rPr>
        <w:lastRenderedPageBreak/>
        <w:t xml:space="preserve">Sunday </w:t>
      </w:r>
      <w:r>
        <w:rPr>
          <w:b/>
          <w:bCs/>
          <w:sz w:val="26"/>
          <w:szCs w:val="26"/>
          <w:lang w:val="en-US"/>
        </w:rPr>
        <w:t>Sunday 14</w:t>
      </w:r>
      <w:r>
        <w:rPr>
          <w:b/>
          <w:bCs/>
          <w:sz w:val="26"/>
          <w:szCs w:val="26"/>
          <w:vertAlign w:val="superscript"/>
          <w:lang w:val="en-US"/>
        </w:rPr>
        <w:t>th</w:t>
      </w:r>
      <w:r>
        <w:rPr>
          <w:b/>
          <w:bCs/>
          <w:sz w:val="26"/>
          <w:szCs w:val="26"/>
          <w:lang w:val="en-US"/>
        </w:rPr>
        <w:t xml:space="preserve"> March </w:t>
      </w:r>
      <w:r>
        <w:rPr>
          <w:b/>
          <w:bCs/>
          <w:color w:val="222222"/>
          <w:sz w:val="28"/>
          <w:szCs w:val="28"/>
        </w:rPr>
        <w:t xml:space="preserve">– Basic 101 Course – Day 2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520"/>
      </w:tblGrid>
      <w:tr w:rsidR="008A7F32" w14:paraId="1C266926" w14:textId="77777777" w:rsidTr="0027385B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80F8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9:00 – 10:30am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7ADD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Functional Visual Fields in Optometric Syntonic Phototherapy  </w:t>
            </w:r>
          </w:p>
        </w:tc>
      </w:tr>
      <w:tr w:rsidR="008A7F32" w14:paraId="3A9F622C" w14:textId="77777777" w:rsidTr="0027385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89C2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10:30 – 11:00am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9EBB" w14:textId="77777777" w:rsidR="008A7F32" w:rsidRPr="0027385B" w:rsidRDefault="008A7F32" w:rsidP="0027385B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27385B">
              <w:rPr>
                <w:b/>
                <w:bCs/>
                <w:color w:val="222222"/>
                <w:sz w:val="24"/>
                <w:szCs w:val="24"/>
              </w:rPr>
              <w:t>Morning coffee break</w:t>
            </w:r>
          </w:p>
        </w:tc>
      </w:tr>
      <w:tr w:rsidR="008A7F32" w14:paraId="7285D918" w14:textId="77777777" w:rsidTr="0027385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FDBD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11:00 – 12:00pm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07A4" w14:textId="77777777" w:rsidR="008A7F32" w:rsidRDefault="008A7F32">
            <w:pPr>
              <w:shd w:val="clear" w:color="auto" w:fill="FFFFFF"/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Case studies</w:t>
            </w:r>
          </w:p>
        </w:tc>
      </w:tr>
      <w:tr w:rsidR="008A7F32" w14:paraId="1E74B8F0" w14:textId="77777777" w:rsidTr="0027385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689B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12:00 – 1:00pm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B198" w14:textId="77777777" w:rsidR="008A7F32" w:rsidRPr="0027385B" w:rsidRDefault="008A7F32" w:rsidP="0027385B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27385B">
              <w:rPr>
                <w:b/>
                <w:bCs/>
                <w:color w:val="222222"/>
                <w:sz w:val="24"/>
                <w:szCs w:val="24"/>
              </w:rPr>
              <w:t>Lunch</w:t>
            </w:r>
          </w:p>
        </w:tc>
      </w:tr>
      <w:tr w:rsidR="008A7F32" w14:paraId="10747A23" w14:textId="77777777" w:rsidTr="0027385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82CF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1:00 – 2:30pm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452D" w14:textId="77777777" w:rsidR="008A7F32" w:rsidRDefault="008A7F32">
            <w:pPr>
              <w:shd w:val="clear" w:color="auto" w:fill="FFFFFF"/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Hands on Clinic for Visual fields</w:t>
            </w:r>
          </w:p>
        </w:tc>
      </w:tr>
      <w:tr w:rsidR="008A7F32" w14:paraId="67FD4A33" w14:textId="77777777" w:rsidTr="0027385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E3953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2:30 – 3:00pm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103B" w14:textId="77777777" w:rsidR="008A7F32" w:rsidRPr="0027385B" w:rsidRDefault="008A7F32" w:rsidP="0027385B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27385B">
              <w:rPr>
                <w:b/>
                <w:bCs/>
                <w:color w:val="222222"/>
                <w:sz w:val="24"/>
                <w:szCs w:val="24"/>
              </w:rPr>
              <w:t>Afternoon coffee break</w:t>
            </w:r>
          </w:p>
        </w:tc>
      </w:tr>
      <w:tr w:rsidR="008A7F32" w14:paraId="47B72D15" w14:textId="77777777" w:rsidTr="0027385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6B27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3:00 – 4:00pm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B532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Syntonics Practice Management</w:t>
            </w:r>
          </w:p>
        </w:tc>
      </w:tr>
      <w:tr w:rsidR="008A7F32" w14:paraId="640076F6" w14:textId="77777777" w:rsidTr="0027385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6A60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b/>
                <w:bCs/>
                <w:color w:val="222222"/>
                <w:sz w:val="24"/>
                <w:szCs w:val="24"/>
              </w:rPr>
              <w:t>4:00 – 5:00pm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C65B" w14:textId="77777777" w:rsidR="008A7F32" w:rsidRDefault="008A7F32">
            <w:pPr>
              <w:spacing w:before="100" w:beforeAutospacing="1" w:after="100" w:afterAutospacing="1" w:line="360" w:lineRule="auto"/>
            </w:pPr>
            <w:r>
              <w:rPr>
                <w:color w:val="222222"/>
                <w:sz w:val="24"/>
                <w:szCs w:val="24"/>
              </w:rPr>
              <w:t>Examination &amp; Closing Remarks</w:t>
            </w:r>
          </w:p>
        </w:tc>
      </w:tr>
    </w:tbl>
    <w:p w14:paraId="7A959C57" w14:textId="4FF5A8CE" w:rsidR="008A7F32" w:rsidRPr="00CF7C3D" w:rsidRDefault="00CF7C3D" w:rsidP="00CF7C3D">
      <w:pPr>
        <w:shd w:val="clear" w:color="auto" w:fill="FFFFFF"/>
        <w:spacing w:before="100" w:beforeAutospacing="1" w:after="100" w:afterAutospacing="1" w:line="253" w:lineRule="atLeast"/>
        <w:rPr>
          <w:b/>
          <w:bCs/>
        </w:rPr>
      </w:pPr>
      <w:r w:rsidRPr="00CF7C3D">
        <w:rPr>
          <w:b/>
          <w:bCs/>
          <w:color w:val="222222"/>
          <w:sz w:val="28"/>
          <w:szCs w:val="28"/>
        </w:rPr>
        <w:t>ADVANCED 201 Syntonics Course</w:t>
      </w:r>
    </w:p>
    <w:tbl>
      <w:tblPr>
        <w:tblW w:w="8467" w:type="dxa"/>
        <w:tblInd w:w="-34" w:type="dxa"/>
        <w:tblLook w:val="04A0" w:firstRow="1" w:lastRow="0" w:firstColumn="1" w:lastColumn="0" w:noHBand="0" w:noVBand="1"/>
      </w:tblPr>
      <w:tblGrid>
        <w:gridCol w:w="744"/>
        <w:gridCol w:w="721"/>
        <w:gridCol w:w="3380"/>
        <w:gridCol w:w="232"/>
        <w:gridCol w:w="3390"/>
      </w:tblGrid>
      <w:tr w:rsidR="003371D5" w:rsidRPr="003371D5" w14:paraId="4996F53F" w14:textId="77777777" w:rsidTr="00593DF2">
        <w:trPr>
          <w:trHeight w:val="1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BFEC" w14:textId="77777777" w:rsidR="003371D5" w:rsidRPr="003371D5" w:rsidRDefault="003371D5" w:rsidP="00593DF2">
            <w:pPr>
              <w:ind w:left="-105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7961" w14:textId="77777777" w:rsidR="003371D5" w:rsidRPr="003371D5" w:rsidRDefault="003371D5" w:rsidP="003371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5645F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DAY 1 [19 / 9 / 2021]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3BB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54EA5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DAY 2 [10 / 10 / 2020] </w:t>
            </w:r>
          </w:p>
        </w:tc>
      </w:tr>
      <w:tr w:rsidR="003371D5" w:rsidRPr="003371D5" w14:paraId="5DD13468" w14:textId="77777777" w:rsidTr="00593DF2">
        <w:trPr>
          <w:trHeight w:val="29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3B8B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80C2D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1572B" w14:textId="77777777" w:rsidR="00593DF2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Autonomic NS. </w:t>
            </w:r>
            <w:r w:rsidR="00593DF2">
              <w:rPr>
                <w:rFonts w:ascii="Calibri" w:eastAsia="Times New Roman" w:hAnsi="Calibri" w:cs="Calibri"/>
                <w:color w:val="000000"/>
              </w:rPr>
              <w:t xml:space="preserve">&amp; Endocrine </w:t>
            </w:r>
          </w:p>
          <w:p w14:paraId="7444ACAD" w14:textId="77777777" w:rsidR="00593DF2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(Body/ocular interaction </w:t>
            </w:r>
          </w:p>
          <w:p w14:paraId="3537FB88" w14:textId="5AEDEA5C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deeper understanding)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5A70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4B8BC" w14:textId="77777777" w:rsidR="00593DF2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Special test </w:t>
            </w:r>
          </w:p>
          <w:p w14:paraId="44CF3FD9" w14:textId="09A16036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(test for verification of filter potential) </w:t>
            </w:r>
          </w:p>
        </w:tc>
      </w:tr>
      <w:tr w:rsidR="003371D5" w:rsidRPr="003371D5" w14:paraId="6FA156C7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6C0C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E247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27013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7CE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3CECD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27EF93EB" w14:textId="77777777" w:rsidTr="00593DF2">
        <w:trPr>
          <w:trHeight w:val="3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F500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5B946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11:00 AM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75B7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Advanced pupil testing &amp; diagnosis (functional &amp; pathology)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CBAA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B1EF6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Kinesiology &amp; Syntonics testing </w:t>
            </w:r>
          </w:p>
        </w:tc>
      </w:tr>
      <w:tr w:rsidR="003371D5" w:rsidRPr="003371D5" w14:paraId="0E282B7C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5BF7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D20D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4DC7E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A837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10E24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434CA32C" w14:textId="77777777" w:rsidTr="00593DF2">
        <w:trPr>
          <w:trHeight w:val="1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18F490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11.15 am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6AFAD9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11.30 am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63C10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4472C4"/>
              </w:rPr>
              <w:t>TEA BREAK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F493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57F2D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4472C4"/>
              </w:rPr>
              <w:t>TEA BREAK</w:t>
            </w:r>
          </w:p>
        </w:tc>
      </w:tr>
      <w:tr w:rsidR="003371D5" w:rsidRPr="003371D5" w14:paraId="7B8D52D1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AB8E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6391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E8A9E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A2D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94D5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1CAE4EC9" w14:textId="77777777" w:rsidTr="00593DF2">
        <w:trPr>
          <w:trHeight w:val="2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8E7" w14:textId="420593F1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11.30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B5539" w14:textId="54A8455C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12.30</w:t>
            </w:r>
            <w:r w:rsidR="00593DF2">
              <w:rPr>
                <w:rFonts w:ascii="Calibri" w:eastAsia="Times New Roman" w:hAnsi="Calibri" w:cs="Calibri"/>
                <w:color w:val="000000"/>
              </w:rPr>
              <w:t xml:space="preserve"> PM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3690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Special Advanced Filters (combinations / functional effects)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F766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6E2D2" w14:textId="77777777" w:rsidR="00593DF2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Acupuncture &amp; Syntonics  </w:t>
            </w:r>
          </w:p>
          <w:p w14:paraId="487DC9AA" w14:textId="5D5FB1DA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(Focal Syntonics) </w:t>
            </w:r>
          </w:p>
        </w:tc>
      </w:tr>
      <w:tr w:rsidR="003371D5" w:rsidRPr="003371D5" w14:paraId="18B4AAF5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2832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E254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A7407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FD46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E19E7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4159D524" w14:textId="77777777" w:rsidTr="00593DF2">
        <w:trPr>
          <w:trHeight w:val="1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F2C2E" w14:textId="4EB5F533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12.30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1EBCDF" w14:textId="50EEE239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1.30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0A0E4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4472C4"/>
              </w:rPr>
              <w:t xml:space="preserve">LUNCK BREAK / Socialising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F145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C9E83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4472C4"/>
              </w:rPr>
              <w:t xml:space="preserve">LUNCK BREAK / Socialising </w:t>
            </w:r>
          </w:p>
        </w:tc>
      </w:tr>
      <w:tr w:rsidR="003371D5" w:rsidRPr="003371D5" w14:paraId="019E52A9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9FD8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EC2C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3317F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A2FD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F9330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11396C12" w14:textId="77777777" w:rsidTr="00593DF2">
        <w:trPr>
          <w:trHeight w:val="31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D60B" w14:textId="28E2E799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1.30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123C2" w14:textId="3A7BD765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2.30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45C4EC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Advanced Visual Fields testing &amp; interpretation (Blind spot inc.)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6222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1885F" w14:textId="4C1B4835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Henning</w:t>
            </w:r>
            <w:r w:rsidR="00593DF2">
              <w:rPr>
                <w:rFonts w:ascii="Calibri" w:eastAsia="Times New Roman" w:hAnsi="Calibri" w:cs="Calibri"/>
                <w:color w:val="000000"/>
              </w:rPr>
              <w:t>-</w:t>
            </w:r>
            <w:r w:rsidRPr="003371D5">
              <w:rPr>
                <w:rFonts w:ascii="Calibri" w:eastAsia="Times New Roman" w:hAnsi="Calibri" w:cs="Calibri"/>
                <w:color w:val="000000"/>
              </w:rPr>
              <w:t xml:space="preserve"> application &amp; theory of Optometric phototherapy </w:t>
            </w:r>
          </w:p>
        </w:tc>
      </w:tr>
      <w:tr w:rsidR="003371D5" w:rsidRPr="003371D5" w14:paraId="1E145959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B3EC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4637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491E2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6623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44127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1939F4C2" w14:textId="77777777" w:rsidTr="00593DF2">
        <w:trPr>
          <w:trHeight w:val="2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F8E" w14:textId="5D5451F5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2.30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E245B" w14:textId="4EC58B2C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3.30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929F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Difficult cases (Unusual cases)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640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AA2F2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Instrumentation </w:t>
            </w:r>
          </w:p>
        </w:tc>
      </w:tr>
      <w:tr w:rsidR="003371D5" w:rsidRPr="003371D5" w14:paraId="03D00412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7DF5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4C8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45242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9380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B9A6C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4DBB0FA3" w14:textId="77777777" w:rsidTr="00593DF2">
        <w:trPr>
          <w:trHeight w:val="1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38CA0E" w14:textId="3BF4C6B8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3.30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AC58AC" w14:textId="7A9DCFDE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3.45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2934E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4472C4"/>
              </w:rPr>
              <w:t>TEA BREAK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E27D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2B65F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4472C4"/>
              </w:rPr>
              <w:t>TEA BREAK</w:t>
            </w:r>
          </w:p>
        </w:tc>
      </w:tr>
      <w:tr w:rsidR="003371D5" w:rsidRPr="003371D5" w14:paraId="32AE795A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B1BD" w14:textId="77777777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b/>
                <w:bCs/>
                <w:color w:val="4472C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6B1D" w14:textId="77777777" w:rsidR="003371D5" w:rsidRPr="003371D5" w:rsidRDefault="003371D5" w:rsidP="0059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0E01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075D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D742C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406CDF28" w14:textId="77777777" w:rsidTr="00593DF2">
        <w:trPr>
          <w:trHeight w:val="24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4277" w14:textId="0EAF9BE6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3.45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CC817" w14:textId="4E133461" w:rsidR="003371D5" w:rsidRPr="003371D5" w:rsidRDefault="003371D5" w:rsidP="00593D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4.45 </w:t>
            </w:r>
            <w:r w:rsidR="00593DF2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44F3AC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Syntonics &amp; TBI (theory &amp; application)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D4BE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24CE5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 xml:space="preserve">Latest Neurology &amp; research (supporting Syntonic Phototherapy) </w:t>
            </w:r>
          </w:p>
        </w:tc>
      </w:tr>
      <w:tr w:rsidR="003371D5" w:rsidRPr="003371D5" w14:paraId="37D0ECBF" w14:textId="77777777" w:rsidTr="00593DF2">
        <w:trPr>
          <w:trHeight w:val="12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E603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CAD2" w14:textId="77777777" w:rsidR="003371D5" w:rsidRPr="003371D5" w:rsidRDefault="003371D5" w:rsidP="003371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6A9F1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393F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B16A7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1D5" w:rsidRPr="003371D5" w14:paraId="5EF30049" w14:textId="77777777" w:rsidTr="00593DF2">
        <w:trPr>
          <w:trHeight w:val="1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171A53" w14:textId="77777777" w:rsidR="003371D5" w:rsidRPr="003371D5" w:rsidRDefault="003371D5" w:rsidP="003371D5">
            <w:pPr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4.45 pm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59D22C" w14:textId="77777777" w:rsidR="003371D5" w:rsidRPr="003371D5" w:rsidRDefault="003371D5" w:rsidP="0033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71D5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E0AAAB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000000"/>
              </w:rPr>
              <w:t>EXAM QA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1CF0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631394" w14:textId="77777777" w:rsidR="003371D5" w:rsidRPr="003371D5" w:rsidRDefault="003371D5" w:rsidP="00337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71D5">
              <w:rPr>
                <w:rFonts w:ascii="Calibri" w:eastAsia="Times New Roman" w:hAnsi="Calibri" w:cs="Calibri"/>
                <w:b/>
                <w:bCs/>
                <w:color w:val="000000"/>
              </w:rPr>
              <w:t>EXAM QA</w:t>
            </w:r>
          </w:p>
        </w:tc>
      </w:tr>
    </w:tbl>
    <w:p w14:paraId="7BA9FDDF" w14:textId="77777777" w:rsidR="00593DF2" w:rsidRDefault="00593DF2" w:rsidP="00593DF2">
      <w:pPr>
        <w:shd w:val="clear" w:color="auto" w:fill="FFFFFF"/>
        <w:spacing w:before="100" w:beforeAutospacing="1" w:after="100" w:afterAutospacing="1" w:line="253" w:lineRule="atLeast"/>
      </w:pPr>
      <w:r>
        <w:rPr>
          <w:b/>
          <w:bCs/>
          <w:color w:val="222222"/>
          <w:u w:val="single"/>
        </w:rPr>
        <w:t>For Further information contact: Melanie Woodhouse</w:t>
      </w:r>
    </w:p>
    <w:p w14:paraId="256D9BEB" w14:textId="437D3DA9" w:rsidR="00387D1B" w:rsidRDefault="00C51BD7" w:rsidP="00593DF2">
      <w:hyperlink r:id="rId4" w:tgtFrame="_blank" w:history="1">
        <w:r w:rsidR="00593DF2">
          <w:rPr>
            <w:rStyle w:val="Hyperlink"/>
          </w:rPr>
          <w:t>syntonicscollegeaustralia@gmail.com</w:t>
        </w:r>
      </w:hyperlink>
    </w:p>
    <w:sectPr w:rsidR="00387D1B" w:rsidSect="00CF7C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32"/>
    <w:rsid w:val="000644E2"/>
    <w:rsid w:val="001C723A"/>
    <w:rsid w:val="0027385B"/>
    <w:rsid w:val="003371D5"/>
    <w:rsid w:val="00387D1B"/>
    <w:rsid w:val="00593DF2"/>
    <w:rsid w:val="008A7F32"/>
    <w:rsid w:val="00907D8B"/>
    <w:rsid w:val="009C7949"/>
    <w:rsid w:val="00C51BD7"/>
    <w:rsid w:val="00CF7C3D"/>
    <w:rsid w:val="00D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5FF7"/>
  <w15:chartTrackingRefBased/>
  <w15:docId w15:val="{F9B643FD-5D45-48F3-9F57-CC603E90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32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F32"/>
    <w:rPr>
      <w:color w:val="0000FF"/>
      <w:u w:val="single"/>
    </w:rPr>
  </w:style>
  <w:style w:type="paragraph" w:customStyle="1" w:styleId="xmsonormal">
    <w:name w:val="x_msonormal"/>
    <w:basedOn w:val="Normal"/>
    <w:rsid w:val="008A7F32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3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8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85B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85B"/>
    <w:rPr>
      <w:rFonts w:eastAsiaTheme="minorEastAsia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5B"/>
    <w:rPr>
      <w:rFonts w:ascii="Segoe UI" w:eastAsiaTheme="minorEastAsia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C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ntonicscollegeaustra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grbevski</dc:creator>
  <cp:keywords/>
  <dc:description/>
  <cp:lastModifiedBy>IRENE</cp:lastModifiedBy>
  <cp:revision>2</cp:revision>
  <dcterms:created xsi:type="dcterms:W3CDTF">2021-01-21T14:40:00Z</dcterms:created>
  <dcterms:modified xsi:type="dcterms:W3CDTF">2021-01-21T14:40:00Z</dcterms:modified>
</cp:coreProperties>
</file>