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042" w14:textId="011EB501" w:rsidR="0000489D" w:rsidRDefault="0000489D" w:rsidP="0000489D">
      <w:pPr>
        <w:spacing w:after="0"/>
        <w:jc w:val="right"/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212A76E" wp14:editId="70ADE60D">
            <wp:extent cx="1927860" cy="563880"/>
            <wp:effectExtent l="0" t="0" r="0" b="7620"/>
            <wp:docPr id="9" name="Picture 8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FB9F" w14:textId="5218DD85" w:rsidR="0000489D" w:rsidRDefault="0000489D" w:rsidP="0000489D">
      <w:pPr>
        <w:spacing w:after="0"/>
        <w:jc w:val="right"/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Amy Thomas, OD, FOVDR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12DD4881" w14:textId="77777777" w:rsidR="0000489D" w:rsidRDefault="0000489D" w:rsidP="0000489D">
      <w:pPr>
        <w:jc w:val="right"/>
        <w:rPr>
          <w:rStyle w:val="eop"/>
          <w:rFonts w:ascii="Aptos" w:hAnsi="Aptos"/>
          <w:color w:val="000000"/>
          <w:shd w:val="clear" w:color="auto" w:fill="FFFFFF"/>
        </w:rPr>
      </w:pPr>
    </w:p>
    <w:p w14:paraId="2EB37627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FINGER LIGHT – BODY MAPPING WITH ALPHA-DELTA</w:t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4D3295F" wp14:editId="13E714C1">
            <wp:extent cx="7620" cy="7620"/>
            <wp:effectExtent l="0" t="0" r="0" b="0"/>
            <wp:docPr id="1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35C885F8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PURPOSE: </w:t>
      </w:r>
      <w:r>
        <w:rPr>
          <w:rStyle w:val="normaltextrun"/>
          <w:rFonts w:ascii="Aptos" w:eastAsiaTheme="majorEastAsia" w:hAnsi="Aptos" w:cs="Segoe UI"/>
        </w:rPr>
        <w:t xml:space="preserve">To harness alpha-delta’s ability help the patient </w:t>
      </w:r>
      <w:r>
        <w:rPr>
          <w:rStyle w:val="normaltextrun"/>
          <w:rFonts w:ascii="Aptos" w:eastAsiaTheme="majorEastAsia" w:hAnsi="Aptos" w:cs="Segoe UI"/>
          <w:b/>
          <w:bCs/>
        </w:rPr>
        <w:t>discriminate different body parts</w:t>
      </w:r>
      <w:r>
        <w:rPr>
          <w:rStyle w:val="normaltextrun"/>
          <w:rFonts w:ascii="Aptos" w:eastAsiaTheme="majorEastAsia" w:hAnsi="Aptos" w:cs="Segoe UI"/>
        </w:rPr>
        <w:t xml:space="preserve"> more easily and automatically. Since the hands share the same areas of the brain (homologous columns), </w:t>
      </w:r>
      <w:r>
        <w:rPr>
          <w:rStyle w:val="normaltextrun"/>
          <w:rFonts w:ascii="Aptos" w:eastAsiaTheme="majorEastAsia" w:hAnsi="Aptos" w:cs="Segoe UI"/>
          <w:b/>
          <w:bCs/>
        </w:rPr>
        <w:t>teaching the hands will indirectly teach the eyes.</w:t>
      </w:r>
      <w:r>
        <w:rPr>
          <w:rStyle w:val="eop"/>
          <w:rFonts w:ascii="Aptos" w:eastAsiaTheme="majorEastAsia" w:hAnsi="Aptos" w:cs="Segoe UI"/>
        </w:rPr>
        <w:t> </w:t>
      </w:r>
    </w:p>
    <w:p w14:paraId="68C83FBA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313F187" wp14:editId="4F259179">
            <wp:extent cx="7620" cy="7620"/>
            <wp:effectExtent l="0" t="0" r="0" b="0"/>
            <wp:docPr id="2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6541AB18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EQUIPMENT: </w:t>
      </w:r>
      <w:r>
        <w:rPr>
          <w:rStyle w:val="normaltextrun"/>
          <w:rFonts w:ascii="Aptos" w:eastAsiaTheme="majorEastAsia" w:hAnsi="Aptos" w:cs="Segoe UI"/>
        </w:rPr>
        <w:t xml:space="preserve">Patient, </w:t>
      </w:r>
      <w:r>
        <w:rPr>
          <w:rStyle w:val="normaltextrun"/>
          <w:rFonts w:ascii="Aptos" w:eastAsiaTheme="majorEastAsia" w:hAnsi="Aptos" w:cs="Segoe UI"/>
          <w:b/>
          <w:bCs/>
        </w:rPr>
        <w:t>Alpha Delta</w:t>
      </w:r>
      <w:r>
        <w:rPr>
          <w:rStyle w:val="normaltextrun"/>
          <w:rFonts w:ascii="Aptos" w:eastAsiaTheme="majorEastAsia" w:hAnsi="Aptos" w:cs="Segoe UI"/>
        </w:rPr>
        <w:t xml:space="preserve"> syntonic glasses, 2 white lighted finger lights, large mirror.</w:t>
      </w:r>
      <w:r>
        <w:rPr>
          <w:rStyle w:val="eop"/>
          <w:rFonts w:ascii="Aptos" w:eastAsiaTheme="majorEastAsia" w:hAnsi="Aptos" w:cs="Segoe UI"/>
        </w:rPr>
        <w:t> </w:t>
      </w:r>
    </w:p>
    <w:p w14:paraId="234DA078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F4AA918" wp14:editId="1E45EB44">
            <wp:extent cx="7620" cy="7620"/>
            <wp:effectExtent l="0" t="0" r="0" b="0"/>
            <wp:docPr id="3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7411F2E2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ACTIVITY:</w:t>
      </w:r>
      <w:r>
        <w:rPr>
          <w:rStyle w:val="eop"/>
          <w:rFonts w:ascii="Aptos" w:eastAsiaTheme="majorEastAsia" w:hAnsi="Aptos" w:cs="Segoe UI"/>
        </w:rPr>
        <w:t> </w:t>
      </w:r>
    </w:p>
    <w:p w14:paraId="6F9FB964" w14:textId="77777777" w:rsidR="0000489D" w:rsidRDefault="0000489D" w:rsidP="000048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Wear the </w:t>
      </w:r>
      <w:r>
        <w:rPr>
          <w:rStyle w:val="normaltextrun"/>
          <w:rFonts w:ascii="Aptos" w:eastAsiaTheme="majorEastAsia" w:hAnsi="Aptos" w:cs="Segoe UI"/>
          <w:b/>
          <w:bCs/>
        </w:rPr>
        <w:t>Alpha Delta</w:t>
      </w:r>
      <w:r>
        <w:rPr>
          <w:rStyle w:val="normaltextrun"/>
          <w:rFonts w:ascii="Aptos" w:eastAsiaTheme="majorEastAsia" w:hAnsi="Aptos" w:cs="Segoe UI"/>
        </w:rPr>
        <w:t xml:space="preserve"> syntonic glasses before you begin.</w:t>
      </w:r>
      <w:r>
        <w:rPr>
          <w:rStyle w:val="eop"/>
          <w:rFonts w:ascii="Aptos" w:eastAsiaTheme="majorEastAsia" w:hAnsi="Aptos" w:cs="Segoe UI"/>
        </w:rPr>
        <w:t> </w:t>
      </w:r>
    </w:p>
    <w:p w14:paraId="5D9823BE" w14:textId="77777777" w:rsidR="0000489D" w:rsidRDefault="0000489D" w:rsidP="000048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Place a white finger light on your </w:t>
      </w:r>
      <w:r>
        <w:rPr>
          <w:rStyle w:val="normaltextrun"/>
          <w:rFonts w:ascii="Aptos" w:eastAsiaTheme="majorEastAsia" w:hAnsi="Aptos" w:cs="Segoe UI"/>
          <w:b/>
          <w:bCs/>
        </w:rPr>
        <w:t>pointer finger</w:t>
      </w:r>
      <w:r>
        <w:rPr>
          <w:rStyle w:val="normaltextrun"/>
          <w:rFonts w:ascii="Aptos" w:eastAsiaTheme="majorEastAsia" w:hAnsi="Aptos" w:cs="Segoe UI"/>
        </w:rPr>
        <w:t xml:space="preserve"> and another white finger light on your </w:t>
      </w:r>
      <w:r>
        <w:rPr>
          <w:rStyle w:val="normaltextrun"/>
          <w:rFonts w:ascii="Aptos" w:eastAsiaTheme="majorEastAsia" w:hAnsi="Aptos" w:cs="Segoe UI"/>
          <w:b/>
          <w:bCs/>
        </w:rPr>
        <w:t>thumb.</w:t>
      </w:r>
      <w:r>
        <w:rPr>
          <w:rStyle w:val="eop"/>
          <w:rFonts w:ascii="Aptos" w:eastAsiaTheme="majorEastAsia" w:hAnsi="Aptos" w:cs="Segoe UI"/>
        </w:rPr>
        <w:t> </w:t>
      </w:r>
    </w:p>
    <w:p w14:paraId="30A017F3" w14:textId="77777777" w:rsidR="0000489D" w:rsidRDefault="0000489D" w:rsidP="0000489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Hold up the </w:t>
      </w:r>
      <w:r>
        <w:rPr>
          <w:rStyle w:val="normaltextrun"/>
          <w:rFonts w:ascii="Aptos" w:eastAsiaTheme="majorEastAsia" w:hAnsi="Aptos" w:cs="Segoe UI"/>
          <w:b/>
          <w:bCs/>
        </w:rPr>
        <w:t>mirror across from the patient’s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face</w:t>
      </w:r>
      <w:r>
        <w:rPr>
          <w:rStyle w:val="normaltextrun"/>
          <w:rFonts w:ascii="Aptos" w:eastAsiaTheme="majorEastAsia" w:hAnsi="Aptos" w:cs="Segoe UI"/>
        </w:rPr>
        <w:t xml:space="preserve"> and have them try and </w:t>
      </w:r>
      <w:r>
        <w:rPr>
          <w:rStyle w:val="normaltextrun"/>
          <w:rFonts w:ascii="Aptos" w:eastAsiaTheme="majorEastAsia" w:hAnsi="Aptos" w:cs="Segoe UI"/>
          <w:b/>
          <w:bCs/>
        </w:rPr>
        <w:t>touch/pinch</w:t>
      </w:r>
      <w:r>
        <w:rPr>
          <w:rStyle w:val="normaltextrun"/>
          <w:rFonts w:ascii="Aptos" w:eastAsiaTheme="majorEastAsia" w:hAnsi="Aptos" w:cs="Segoe UI"/>
        </w:rPr>
        <w:t xml:space="preserve"> different parts of their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face </w:t>
      </w:r>
      <w:r>
        <w:rPr>
          <w:rStyle w:val="normaltextrun"/>
          <w:rFonts w:ascii="Aptos" w:eastAsiaTheme="majorEastAsia" w:hAnsi="Aptos" w:cs="Segoe UI"/>
        </w:rPr>
        <w:t>(Ex. Nose, cheek, chin, ears, forehead, hair).</w:t>
      </w:r>
      <w:r>
        <w:rPr>
          <w:rStyle w:val="eop"/>
          <w:rFonts w:ascii="Aptos" w:eastAsiaTheme="majorEastAsia" w:hAnsi="Aptos" w:cs="Segoe UI"/>
        </w:rPr>
        <w:t> </w:t>
      </w:r>
    </w:p>
    <w:p w14:paraId="08C39CA6" w14:textId="77777777" w:rsidR="0000489D" w:rsidRDefault="0000489D" w:rsidP="0000489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Repeat touching the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face </w:t>
      </w:r>
      <w:r>
        <w:rPr>
          <w:rStyle w:val="normaltextrun"/>
          <w:rFonts w:ascii="Aptos" w:eastAsiaTheme="majorEastAsia" w:hAnsi="Aptos" w:cs="Segoe UI"/>
        </w:rPr>
        <w:t>while looking at the mirror if they need help to identify the correct location.</w:t>
      </w:r>
      <w:r>
        <w:rPr>
          <w:rStyle w:val="eop"/>
          <w:rFonts w:ascii="Aptos" w:eastAsiaTheme="majorEastAsia" w:hAnsi="Aptos" w:cs="Segoe UI"/>
        </w:rPr>
        <w:t> </w:t>
      </w:r>
    </w:p>
    <w:p w14:paraId="535D37D6" w14:textId="77777777" w:rsidR="0000489D" w:rsidRDefault="0000489D" w:rsidP="0000489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Use the mirror to </w:t>
      </w:r>
      <w:r>
        <w:rPr>
          <w:rStyle w:val="normaltextrun"/>
          <w:rFonts w:ascii="Aptos" w:eastAsiaTheme="majorEastAsia" w:hAnsi="Aptos" w:cs="Segoe UI"/>
          <w:b/>
          <w:bCs/>
        </w:rPr>
        <w:t>touch/pinch</w:t>
      </w:r>
      <w:r>
        <w:rPr>
          <w:rStyle w:val="normaltextrun"/>
          <w:rFonts w:ascii="Aptos" w:eastAsiaTheme="majorEastAsia" w:hAnsi="Aptos" w:cs="Segoe UI"/>
        </w:rPr>
        <w:t xml:space="preserve"> different </w:t>
      </w:r>
      <w:r>
        <w:rPr>
          <w:rStyle w:val="normaltextrun"/>
          <w:rFonts w:ascii="Aptos" w:eastAsiaTheme="majorEastAsia" w:hAnsi="Aptos" w:cs="Segoe UI"/>
          <w:b/>
          <w:bCs/>
        </w:rPr>
        <w:t>body</w:t>
      </w:r>
      <w:r>
        <w:rPr>
          <w:rStyle w:val="normaltextrun"/>
          <w:rFonts w:ascii="Aptos" w:eastAsiaTheme="majorEastAsia" w:hAnsi="Aptos" w:cs="Segoe UI"/>
        </w:rPr>
        <w:t xml:space="preserve"> parts (Ex. Neck, shoulders, arms, elbow, knees, shins, feet). </w:t>
      </w:r>
      <w:r>
        <w:rPr>
          <w:rStyle w:val="eop"/>
          <w:rFonts w:ascii="Aptos" w:eastAsiaTheme="majorEastAsia" w:hAnsi="Aptos" w:cs="Segoe UI"/>
        </w:rPr>
        <w:t> </w:t>
      </w:r>
    </w:p>
    <w:p w14:paraId="3A33FB0A" w14:textId="77777777" w:rsidR="0000489D" w:rsidRDefault="0000489D" w:rsidP="0000489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Repeat touching the </w:t>
      </w:r>
      <w:r>
        <w:rPr>
          <w:rStyle w:val="normaltextrun"/>
          <w:rFonts w:ascii="Aptos" w:eastAsiaTheme="majorEastAsia" w:hAnsi="Aptos" w:cs="Segoe UI"/>
          <w:b/>
          <w:bCs/>
        </w:rPr>
        <w:t>body</w:t>
      </w:r>
      <w:r>
        <w:rPr>
          <w:rStyle w:val="normaltextrun"/>
          <w:rFonts w:ascii="Aptos" w:eastAsiaTheme="majorEastAsia" w:hAnsi="Aptos" w:cs="Segoe UI"/>
        </w:rPr>
        <w:t xml:space="preserve"> while looking at the mirror if they need help to identify the correct location.</w:t>
      </w:r>
      <w:r>
        <w:rPr>
          <w:rStyle w:val="eop"/>
          <w:rFonts w:ascii="Aptos" w:eastAsiaTheme="majorEastAsia" w:hAnsi="Aptos" w:cs="Segoe UI"/>
        </w:rPr>
        <w:t> </w:t>
      </w:r>
    </w:p>
    <w:p w14:paraId="7732707E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B5F58C1" wp14:editId="13DCE824">
            <wp:extent cx="7620" cy="7620"/>
            <wp:effectExtent l="0" t="0" r="0" b="0"/>
            <wp:docPr id="4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65128503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TO LOOK FOR:</w:t>
      </w:r>
      <w:r>
        <w:rPr>
          <w:rStyle w:val="eop"/>
          <w:rFonts w:ascii="Aptos" w:eastAsiaTheme="majorEastAsia" w:hAnsi="Aptos" w:cs="Segoe UI"/>
        </w:rPr>
        <w:t> </w:t>
      </w:r>
    </w:p>
    <w:p w14:paraId="1285AC05" w14:textId="77777777" w:rsidR="0000489D" w:rsidRDefault="0000489D" w:rsidP="0000489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wacimagecontainer"/>
          <w:rFonts w:ascii="Aptos" w:eastAsiaTheme="majorEastAsia" w:hAnsi="Aptos" w:cs="Segoe UI"/>
          <w:noProof/>
        </w:rPr>
        <w:drawing>
          <wp:inline distT="0" distB="0" distL="0" distR="0" wp14:anchorId="1CC262A8" wp14:editId="684F75A2">
            <wp:extent cx="1684020" cy="2179320"/>
            <wp:effectExtent l="0" t="0" r="0" b="0"/>
            <wp:docPr id="5" name="Picture 3" descr="A drawing of a person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drawing of a person sitting o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</w:rPr>
        <w:t> If the patient struggles to touch the correct body parts in the mirror, back up to no mirror use then return to using the mirror when they become more accurate.</w:t>
      </w:r>
      <w:r>
        <w:rPr>
          <w:rStyle w:val="eop"/>
          <w:rFonts w:ascii="Aptos" w:eastAsiaTheme="majorEastAsia" w:hAnsi="Aptos" w:cs="Segoe UI"/>
        </w:rPr>
        <w:t> </w:t>
      </w:r>
    </w:p>
    <w:p w14:paraId="2D24ECD2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lastRenderedPageBreak/>
        <w:drawing>
          <wp:inline distT="0" distB="0" distL="0" distR="0" wp14:anchorId="4B60C74E" wp14:editId="5ACAD40D">
            <wp:extent cx="1318260" cy="1805940"/>
            <wp:effectExtent l="0" t="0" r="0" b="3810"/>
            <wp:docPr id="6" name="Picture 2" descr="A cartoon of a person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artoon of a person sitting o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235D2F6" wp14:editId="55EAF1D8">
            <wp:extent cx="1524000" cy="1973580"/>
            <wp:effectExtent l="0" t="0" r="0" b="7620"/>
            <wp:docPr id="7" name="Picture 1" descr="A drawing of a child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child sitting o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</w:rPr>
        <w:t>  </w:t>
      </w:r>
      <w:r>
        <w:rPr>
          <w:rStyle w:val="eop"/>
          <w:rFonts w:ascii="Aptos" w:eastAsiaTheme="majorEastAsia" w:hAnsi="Aptos" w:cs="Segoe UI"/>
        </w:rPr>
        <w:t> </w:t>
      </w:r>
    </w:p>
    <w:p w14:paraId="7C9E062F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560275E" w14:textId="77777777" w:rsidR="0000489D" w:rsidRDefault="0000489D" w:rsidP="00004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D8A4301" w14:textId="77777777" w:rsidR="0000489D" w:rsidRDefault="0000489D" w:rsidP="0000489D"/>
    <w:sectPr w:rsidR="0000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BE0"/>
    <w:multiLevelType w:val="multilevel"/>
    <w:tmpl w:val="3B6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3D92"/>
    <w:multiLevelType w:val="multilevel"/>
    <w:tmpl w:val="9C282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C1847"/>
    <w:multiLevelType w:val="multilevel"/>
    <w:tmpl w:val="13749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A62C1"/>
    <w:multiLevelType w:val="multilevel"/>
    <w:tmpl w:val="85E63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853F2"/>
    <w:multiLevelType w:val="multilevel"/>
    <w:tmpl w:val="435A2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F6F3C"/>
    <w:multiLevelType w:val="multilevel"/>
    <w:tmpl w:val="20BA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B076D"/>
    <w:multiLevelType w:val="multilevel"/>
    <w:tmpl w:val="254E8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833405">
    <w:abstractNumId w:val="5"/>
  </w:num>
  <w:num w:numId="2" w16cid:durableId="619142709">
    <w:abstractNumId w:val="3"/>
  </w:num>
  <w:num w:numId="3" w16cid:durableId="1707559140">
    <w:abstractNumId w:val="6"/>
  </w:num>
  <w:num w:numId="4" w16cid:durableId="2097163127">
    <w:abstractNumId w:val="2"/>
  </w:num>
  <w:num w:numId="5" w16cid:durableId="2030333100">
    <w:abstractNumId w:val="1"/>
  </w:num>
  <w:num w:numId="6" w16cid:durableId="1195851303">
    <w:abstractNumId w:val="4"/>
  </w:num>
  <w:num w:numId="7" w16cid:durableId="73027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9D"/>
    <w:rsid w:val="0000489D"/>
    <w:rsid w:val="003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32C6"/>
  <w15:chartTrackingRefBased/>
  <w15:docId w15:val="{CB97375B-EDFD-41CE-B1F7-D35A08A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89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00489D"/>
  </w:style>
  <w:style w:type="character" w:customStyle="1" w:styleId="eop">
    <w:name w:val="eop"/>
    <w:basedOn w:val="DefaultParagraphFont"/>
    <w:rsid w:val="0000489D"/>
  </w:style>
  <w:style w:type="paragraph" w:customStyle="1" w:styleId="paragraph">
    <w:name w:val="paragraph"/>
    <w:basedOn w:val="Normal"/>
    <w:rsid w:val="000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00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Wahlmeier</dc:creator>
  <cp:keywords/>
  <dc:description/>
  <cp:lastModifiedBy>Ron Wahlmeier</cp:lastModifiedBy>
  <cp:revision>1</cp:revision>
  <dcterms:created xsi:type="dcterms:W3CDTF">2025-04-27T22:14:00Z</dcterms:created>
  <dcterms:modified xsi:type="dcterms:W3CDTF">2025-04-27T22:18:00Z</dcterms:modified>
</cp:coreProperties>
</file>